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613F0074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6F2394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8214D2">
        <w:rPr>
          <w:rFonts w:ascii="Trebuchet MS" w:hAnsi="Trebuchet MS"/>
          <w:b/>
          <w:bCs/>
        </w:rPr>
        <w:t xml:space="preserve">12 </w:t>
      </w:r>
      <w:r w:rsidR="00937890" w:rsidRPr="008214D2">
        <w:rPr>
          <w:rFonts w:ascii="Trebuchet MS" w:hAnsi="Trebuchet MS"/>
          <w:b/>
          <w:bCs/>
        </w:rPr>
        <w:t>D</w:t>
      </w:r>
      <w:r w:rsidR="0029340F" w:rsidRPr="008214D2">
        <w:rPr>
          <w:rFonts w:ascii="Trebuchet MS" w:hAnsi="Trebuchet MS"/>
          <w:b/>
          <w:bCs/>
        </w:rPr>
        <w:t>E</w:t>
      </w:r>
      <w:r w:rsidR="00937890" w:rsidRPr="008214D2">
        <w:rPr>
          <w:rFonts w:ascii="Trebuchet MS" w:hAnsi="Trebuchet MS"/>
          <w:b/>
          <w:bCs/>
        </w:rPr>
        <w:t>CEMBRIE</w:t>
      </w:r>
      <w:r w:rsidR="003908FE" w:rsidRPr="008214D2">
        <w:rPr>
          <w:rFonts w:ascii="Trebuchet MS" w:hAnsi="Trebuchet MS"/>
          <w:b/>
          <w:bCs/>
        </w:rPr>
        <w:t xml:space="preserve"> 2024</w:t>
      </w:r>
      <w:r w:rsidRPr="00931127">
        <w:rPr>
          <w:rFonts w:ascii="Trebuchet MS" w:hAnsi="Trebuchet MS"/>
          <w:b/>
          <w:bCs/>
        </w:rPr>
        <w:t>,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C47676">
        <w:rPr>
          <w:rFonts w:ascii="Trebuchet MS" w:hAnsi="Trebuchet MS"/>
          <w:b/>
          <w:bCs/>
        </w:rPr>
        <w:t>2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C47676">
        <w:rPr>
          <w:rFonts w:ascii="Trebuchet MS" w:hAnsi="Trebuchet MS"/>
          <w:b/>
          <w:bCs/>
        </w:rPr>
        <w:t>EFICIENȚĂ ENERGETICĂ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937890">
        <w:rPr>
          <w:rFonts w:ascii="Trebuchet MS" w:hAnsi="Trebuchet MS"/>
          <w:b/>
          <w:bCs/>
        </w:rPr>
        <w:t>1</w:t>
      </w:r>
      <w:r w:rsidR="007F269E">
        <w:rPr>
          <w:rFonts w:ascii="Trebuchet MS" w:hAnsi="Trebuchet MS"/>
          <w:b/>
          <w:bCs/>
        </w:rPr>
        <w:t>2</w:t>
      </w:r>
      <w:r w:rsidR="00937890">
        <w:rPr>
          <w:rFonts w:ascii="Trebuchet MS" w:hAnsi="Trebuchet MS"/>
          <w:b/>
          <w:bCs/>
        </w:rPr>
        <w:t xml:space="preserve"> </w:t>
      </w:r>
      <w:r w:rsidR="007F269E">
        <w:rPr>
          <w:rFonts w:ascii="Trebuchet MS" w:hAnsi="Trebuchet MS"/>
          <w:b/>
          <w:bCs/>
        </w:rPr>
        <w:t>LUNI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2B73D1D6" w14:textId="78B912E1" w:rsidR="00937890" w:rsidRDefault="00937890" w:rsidP="00C47676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Studii superioare absolvite cu diplomă de licență</w:t>
      </w:r>
      <w:r w:rsidR="00C47676">
        <w:rPr>
          <w:rFonts w:ascii="Trebuchet MS" w:hAnsi="Trebuchet MS"/>
        </w:rPr>
        <w:t>;</w:t>
      </w:r>
    </w:p>
    <w:p w14:paraId="75188438" w14:textId="77777777" w:rsidR="00D60478" w:rsidRDefault="00D60478" w:rsidP="00D60478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D60478">
        <w:rPr>
          <w:rFonts w:ascii="Trebuchet MS" w:hAnsi="Trebuchet MS"/>
        </w:rPr>
        <w:t>Candidatul să aibă certificat de atestare auditor energetic pentru clădiri emis de Ministerul Dezvoltării, Lucrărilor Publice și Administrației, conform Ordinului nr. 2237/2010 pentru aprobarea reglementării tehnice ”Regulament privind atestarea auditorilor energetici pentru clădiri” sau conform actelor normative similare în vigoare până la apariția Ordinului nr. 2237/2010. Certificatul trebuie să fie valabil/actualizat pe toată durata derulării contractului</w:t>
      </w:r>
      <w:r>
        <w:rPr>
          <w:rFonts w:ascii="Trebuchet MS" w:hAnsi="Trebuchet MS"/>
        </w:rPr>
        <w:t>.</w:t>
      </w:r>
    </w:p>
    <w:p w14:paraId="0AF3BC91" w14:textId="551BA31D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lucra în echipă;</w:t>
      </w:r>
    </w:p>
    <w:p w14:paraId="246B32DF" w14:textId="2F1F8EA6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6C03F093" w:rsidR="00253C0D" w:rsidRPr="008214D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8214D2">
        <w:rPr>
          <w:rFonts w:ascii="Trebuchet MS" w:hAnsi="Trebuchet MS"/>
        </w:rPr>
        <w:t xml:space="preserve">data de </w:t>
      </w:r>
      <w:r w:rsidR="0029340F" w:rsidRPr="008214D2">
        <w:rPr>
          <w:rFonts w:ascii="Trebuchet MS" w:hAnsi="Trebuchet MS"/>
        </w:rPr>
        <w:t>1</w:t>
      </w:r>
      <w:r w:rsidR="008214D2">
        <w:rPr>
          <w:rFonts w:ascii="Trebuchet MS" w:hAnsi="Trebuchet MS"/>
        </w:rPr>
        <w:t>1</w:t>
      </w:r>
      <w:r w:rsidR="00E61B37" w:rsidRPr="008214D2">
        <w:rPr>
          <w:rFonts w:ascii="Trebuchet MS" w:hAnsi="Trebuchet MS"/>
        </w:rPr>
        <w:t xml:space="preserve"> </w:t>
      </w:r>
      <w:r w:rsidR="008214D2">
        <w:rPr>
          <w:rFonts w:ascii="Trebuchet MS" w:hAnsi="Trebuchet MS"/>
        </w:rPr>
        <w:t>decembrie</w:t>
      </w:r>
      <w:r w:rsidR="0029340F" w:rsidRPr="008214D2">
        <w:rPr>
          <w:rFonts w:ascii="Trebuchet MS" w:hAnsi="Trebuchet MS"/>
        </w:rPr>
        <w:t xml:space="preserve"> 2024</w:t>
      </w:r>
      <w:r w:rsidR="00253C0D" w:rsidRPr="008214D2">
        <w:rPr>
          <w:rFonts w:ascii="Trebuchet MS" w:hAnsi="Trebuchet MS"/>
        </w:rPr>
        <w:t>, ora</w:t>
      </w:r>
      <w:r w:rsidR="00E61B37" w:rsidRPr="008214D2">
        <w:rPr>
          <w:rFonts w:ascii="Trebuchet MS" w:hAnsi="Trebuchet MS"/>
        </w:rPr>
        <w:t xml:space="preserve"> 1</w:t>
      </w:r>
      <w:r w:rsidR="0029340F" w:rsidRPr="008214D2">
        <w:rPr>
          <w:rFonts w:ascii="Trebuchet MS" w:hAnsi="Trebuchet MS"/>
        </w:rPr>
        <w:t>2</w:t>
      </w:r>
      <w:r w:rsidR="00E61B37" w:rsidRPr="008214D2">
        <w:rPr>
          <w:rFonts w:ascii="Trebuchet MS" w:hAnsi="Trebuchet MS"/>
        </w:rPr>
        <w:t>.00</w:t>
      </w:r>
      <w:r w:rsidR="0029340F" w:rsidRPr="008214D2">
        <w:rPr>
          <w:rFonts w:ascii="Trebuchet MS" w:hAnsi="Trebuchet MS"/>
        </w:rPr>
        <w:t>.</w:t>
      </w:r>
    </w:p>
    <w:p w14:paraId="303B5ACE" w14:textId="76F9CD37" w:rsidR="003E7EBE" w:rsidRPr="00931127" w:rsidRDefault="00316544" w:rsidP="00C212C8">
      <w:pPr>
        <w:rPr>
          <w:rFonts w:ascii="Trebuchet MS" w:hAnsi="Trebuchet MS"/>
        </w:rPr>
      </w:pPr>
      <w:r w:rsidRPr="008214D2">
        <w:rPr>
          <w:rFonts w:ascii="Trebuchet MS" w:hAnsi="Trebuchet MS"/>
          <w:b/>
          <w:bCs/>
        </w:rPr>
        <w:t>3</w:t>
      </w:r>
      <w:r w:rsidR="007D08BC" w:rsidRPr="008214D2">
        <w:rPr>
          <w:rFonts w:ascii="Trebuchet MS" w:hAnsi="Trebuchet MS"/>
          <w:b/>
          <w:bCs/>
        </w:rPr>
        <w:t xml:space="preserve">. </w:t>
      </w:r>
      <w:r w:rsidR="007D08BC" w:rsidRPr="008214D2">
        <w:rPr>
          <w:rFonts w:ascii="Trebuchet MS" w:hAnsi="Trebuchet MS"/>
        </w:rPr>
        <w:t>Concursul constă în</w:t>
      </w:r>
      <w:r w:rsidR="00C212C8" w:rsidRPr="008214D2">
        <w:rPr>
          <w:rFonts w:ascii="Trebuchet MS" w:hAnsi="Trebuchet MS"/>
        </w:rPr>
        <w:t xml:space="preserve"> susținerea unui interviu</w:t>
      </w:r>
      <w:r w:rsidR="007D08BC" w:rsidRPr="008214D2">
        <w:rPr>
          <w:rFonts w:ascii="Trebuchet MS" w:hAnsi="Trebuchet MS"/>
        </w:rPr>
        <w:t>.</w:t>
      </w:r>
      <w:r w:rsidRPr="008214D2">
        <w:rPr>
          <w:rFonts w:ascii="Trebuchet MS" w:hAnsi="Trebuchet MS"/>
        </w:rPr>
        <w:t xml:space="preserve"> </w:t>
      </w:r>
      <w:r w:rsidR="00C212C8" w:rsidRPr="008214D2">
        <w:rPr>
          <w:rFonts w:ascii="Trebuchet MS" w:hAnsi="Trebuchet MS"/>
        </w:rPr>
        <w:t>Interviurile</w:t>
      </w:r>
      <w:r w:rsidR="007D08BC" w:rsidRPr="008214D2">
        <w:rPr>
          <w:rFonts w:ascii="Trebuchet MS" w:hAnsi="Trebuchet MS"/>
        </w:rPr>
        <w:t xml:space="preserve"> se susțin </w:t>
      </w:r>
      <w:r w:rsidR="001A1A31" w:rsidRPr="008214D2">
        <w:rPr>
          <w:rFonts w:ascii="Trebuchet MS" w:hAnsi="Trebuchet MS"/>
        </w:rPr>
        <w:t xml:space="preserve">online prin platforma skype, </w:t>
      </w:r>
      <w:r w:rsidR="007D08BC" w:rsidRPr="008214D2">
        <w:rPr>
          <w:rFonts w:ascii="Trebuchet MS" w:hAnsi="Trebuchet MS"/>
        </w:rPr>
        <w:t>în</w:t>
      </w:r>
      <w:r w:rsidR="00C212C8" w:rsidRPr="008214D2">
        <w:rPr>
          <w:rFonts w:ascii="Trebuchet MS" w:hAnsi="Trebuchet MS"/>
        </w:rPr>
        <w:t>cepând cu</w:t>
      </w:r>
      <w:r w:rsidR="007D08BC" w:rsidRPr="008214D2">
        <w:rPr>
          <w:rFonts w:ascii="Trebuchet MS" w:hAnsi="Trebuchet MS"/>
        </w:rPr>
        <w:t xml:space="preserve"> data de</w:t>
      </w:r>
      <w:r w:rsidR="00E61B37" w:rsidRPr="008214D2">
        <w:rPr>
          <w:rFonts w:ascii="Trebuchet MS" w:hAnsi="Trebuchet MS"/>
        </w:rPr>
        <w:t xml:space="preserve"> </w:t>
      </w:r>
      <w:r w:rsidR="001A1A31" w:rsidRPr="008214D2">
        <w:rPr>
          <w:rFonts w:ascii="Trebuchet MS" w:hAnsi="Trebuchet MS"/>
        </w:rPr>
        <w:t>1</w:t>
      </w:r>
      <w:r w:rsidR="008214D2">
        <w:rPr>
          <w:rFonts w:ascii="Trebuchet MS" w:hAnsi="Trebuchet MS"/>
        </w:rPr>
        <w:t>2</w:t>
      </w:r>
      <w:r w:rsidR="001A1A31" w:rsidRPr="008214D2">
        <w:rPr>
          <w:rFonts w:ascii="Trebuchet MS" w:hAnsi="Trebuchet MS"/>
        </w:rPr>
        <w:t xml:space="preserve"> </w:t>
      </w:r>
      <w:r w:rsidR="008214D2">
        <w:rPr>
          <w:rFonts w:ascii="Trebuchet MS" w:hAnsi="Trebuchet MS"/>
        </w:rPr>
        <w:t>d</w:t>
      </w:r>
      <w:r w:rsidR="001A1A31" w:rsidRPr="008214D2">
        <w:rPr>
          <w:rFonts w:ascii="Trebuchet MS" w:hAnsi="Trebuchet MS"/>
        </w:rPr>
        <w:t>e</w:t>
      </w:r>
      <w:r w:rsidR="008214D2">
        <w:rPr>
          <w:rFonts w:ascii="Trebuchet MS" w:hAnsi="Trebuchet MS"/>
        </w:rPr>
        <w:t>cembrie</w:t>
      </w:r>
      <w:r w:rsidR="00931127" w:rsidRPr="008214D2">
        <w:rPr>
          <w:rFonts w:ascii="Trebuchet MS" w:hAnsi="Trebuchet MS"/>
        </w:rPr>
        <w:t xml:space="preserve"> 2024</w:t>
      </w:r>
      <w:r w:rsidR="00C212C8" w:rsidRPr="008214D2">
        <w:rPr>
          <w:rFonts w:ascii="Trebuchet MS" w:hAnsi="Trebuchet MS"/>
        </w:rPr>
        <w:t>,</w:t>
      </w:r>
      <w:r w:rsidR="007D08BC" w:rsidRPr="008214D2">
        <w:rPr>
          <w:rFonts w:ascii="Trebuchet MS" w:hAnsi="Trebuchet MS"/>
        </w:rPr>
        <w:t>ora</w:t>
      </w:r>
      <w:r w:rsidR="00E61B37" w:rsidRPr="008214D2">
        <w:rPr>
          <w:rFonts w:ascii="Trebuchet MS" w:hAnsi="Trebuchet MS"/>
        </w:rPr>
        <w:t xml:space="preserve"> 10.00</w:t>
      </w:r>
      <w:r w:rsidR="000302F8" w:rsidRPr="008214D2">
        <w:rPr>
          <w:rFonts w:ascii="Trebuchet MS" w:hAnsi="Trebuchet MS"/>
        </w:rPr>
        <w:t>.</w:t>
      </w:r>
    </w:p>
    <w:p w14:paraId="0F953C44" w14:textId="2CAAEC60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41D07" w14:textId="77777777" w:rsidR="004A466F" w:rsidRDefault="004A466F" w:rsidP="00270CF9">
      <w:pPr>
        <w:spacing w:after="0" w:line="240" w:lineRule="auto"/>
      </w:pPr>
      <w:r>
        <w:separator/>
      </w:r>
    </w:p>
  </w:endnote>
  <w:endnote w:type="continuationSeparator" w:id="0">
    <w:p w14:paraId="2E53F985" w14:textId="77777777" w:rsidR="004A466F" w:rsidRDefault="004A466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359C8" w14:textId="77777777" w:rsidR="004A466F" w:rsidRDefault="004A466F" w:rsidP="00270CF9">
      <w:pPr>
        <w:spacing w:after="0" w:line="240" w:lineRule="auto"/>
      </w:pPr>
      <w:r>
        <w:separator/>
      </w:r>
    </w:p>
  </w:footnote>
  <w:footnote w:type="continuationSeparator" w:id="0">
    <w:p w14:paraId="333C9802" w14:textId="77777777" w:rsidR="004A466F" w:rsidRDefault="004A466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3"/>
  </w:num>
  <w:num w:numId="6" w16cid:durableId="278613303">
    <w:abstractNumId w:val="2"/>
  </w:num>
  <w:num w:numId="7" w16cid:durableId="1902133964">
    <w:abstractNumId w:val="42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4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1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0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5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6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3DE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2E0B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0C1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27AD0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466F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09E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4CB5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55298"/>
    <w:rsid w:val="0065764C"/>
    <w:rsid w:val="006633F9"/>
    <w:rsid w:val="0067066F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35CB"/>
    <w:rsid w:val="006D66AD"/>
    <w:rsid w:val="006D700E"/>
    <w:rsid w:val="006E1C09"/>
    <w:rsid w:val="006E3FE7"/>
    <w:rsid w:val="006F2394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69E"/>
    <w:rsid w:val="007F2C44"/>
    <w:rsid w:val="007F5411"/>
    <w:rsid w:val="007F6F28"/>
    <w:rsid w:val="0080056D"/>
    <w:rsid w:val="00805B03"/>
    <w:rsid w:val="00810F30"/>
    <w:rsid w:val="0081378A"/>
    <w:rsid w:val="008202AA"/>
    <w:rsid w:val="008214D2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4ED3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360F5"/>
    <w:rsid w:val="00C416BC"/>
    <w:rsid w:val="00C4331A"/>
    <w:rsid w:val="00C47676"/>
    <w:rsid w:val="00C5390C"/>
    <w:rsid w:val="00C54A5B"/>
    <w:rsid w:val="00C568A6"/>
    <w:rsid w:val="00C56BF8"/>
    <w:rsid w:val="00C62FCB"/>
    <w:rsid w:val="00C641BC"/>
    <w:rsid w:val="00C74D61"/>
    <w:rsid w:val="00C77326"/>
    <w:rsid w:val="00C84DBA"/>
    <w:rsid w:val="00C91A77"/>
    <w:rsid w:val="00C9709B"/>
    <w:rsid w:val="00CA2C1A"/>
    <w:rsid w:val="00CA605B"/>
    <w:rsid w:val="00CB1FCA"/>
    <w:rsid w:val="00CD295D"/>
    <w:rsid w:val="00CD6746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0478"/>
    <w:rsid w:val="00D6446C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764F9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5A6"/>
    <w:rsid w:val="00FB06E9"/>
    <w:rsid w:val="00FB172F"/>
    <w:rsid w:val="00FB1B23"/>
    <w:rsid w:val="00FC0480"/>
    <w:rsid w:val="00FD7465"/>
    <w:rsid w:val="00FE063F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339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60</cp:revision>
  <cp:lastPrinted>2021-02-16T11:32:00Z</cp:lastPrinted>
  <dcterms:created xsi:type="dcterms:W3CDTF">2021-06-15T07:53:00Z</dcterms:created>
  <dcterms:modified xsi:type="dcterms:W3CDTF">2024-11-29T07:39:00Z</dcterms:modified>
</cp:coreProperties>
</file>